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17 </w:t>
      </w:r>
      <w:r>
        <w:rPr>
          <w:rFonts w:ascii="Times New Roman" w:eastAsia="Times New Roman" w:hAnsi="Times New Roman" w:cs="Times New Roman"/>
        </w:rPr>
        <w:t>октября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мирового судьи судебного участка № 1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811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>ч.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в отношении должностного лица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генерального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ООО «ВЕЛПАС»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Бузлукова</w:t>
      </w:r>
      <w:r>
        <w:rPr>
          <w:rFonts w:ascii="Times New Roman" w:eastAsia="Times New Roman" w:hAnsi="Times New Roman" w:cs="Times New Roman"/>
          <w:b/>
          <w:bCs/>
        </w:rPr>
        <w:t xml:space="preserve"> Максима Владимировича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8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Бузлуков</w:t>
      </w:r>
      <w:r>
        <w:rPr>
          <w:rFonts w:ascii="Times New Roman" w:eastAsia="Times New Roman" w:hAnsi="Times New Roman" w:cs="Times New Roman"/>
        </w:rPr>
        <w:t xml:space="preserve"> М.В</w:t>
      </w:r>
      <w:r>
        <w:rPr>
          <w:rFonts w:ascii="Times New Roman" w:eastAsia="Times New Roman" w:hAnsi="Times New Roman" w:cs="Times New Roman"/>
        </w:rPr>
        <w:t xml:space="preserve">., являясь </w:t>
      </w:r>
      <w:r>
        <w:rPr>
          <w:rFonts w:ascii="Times New Roman" w:eastAsia="Times New Roman" w:hAnsi="Times New Roman" w:cs="Times New Roman"/>
        </w:rPr>
        <w:t>генеральным директором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ООО «ВЕЛПАС» </w:t>
      </w:r>
      <w:r>
        <w:rPr>
          <w:rFonts w:ascii="Times New Roman" w:eastAsia="Times New Roman" w:hAnsi="Times New Roman" w:cs="Times New Roman"/>
        </w:rPr>
        <w:t xml:space="preserve">и исполняя должностные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СНТ СОТ КЕДР 10 км. автодороги Х-М-Т, д.97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</w:t>
      </w:r>
      <w:r>
        <w:rPr>
          <w:rFonts w:ascii="Times New Roman" w:eastAsia="Times New Roman" w:hAnsi="Times New Roman" w:cs="Times New Roman"/>
        </w:rPr>
        <w:t xml:space="preserve">п.1 </w:t>
      </w:r>
      <w:r>
        <w:rPr>
          <w:rFonts w:ascii="Times New Roman" w:eastAsia="Times New Roman" w:hAnsi="Times New Roman" w:cs="Times New Roman"/>
        </w:rPr>
        <w:t>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не предоставил</w:t>
      </w:r>
      <w:r>
        <w:rPr>
          <w:rFonts w:ascii="Times New Roman" w:eastAsia="Times New Roman" w:hAnsi="Times New Roman" w:cs="Times New Roman"/>
        </w:rPr>
        <w:t>а в предусмотренные законом сроки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в составе единой формы ЕФС-1 за </w:t>
      </w:r>
      <w:r>
        <w:rPr>
          <w:rFonts w:ascii="Times New Roman" w:eastAsia="Times New Roman" w:hAnsi="Times New Roman" w:cs="Times New Roman"/>
        </w:rPr>
        <w:t>6 месяцев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в Отделение Фонда пенсионного и социального страхования РФ по ХМАО-Югре, чем </w:t>
      </w:r>
      <w:r>
        <w:rPr>
          <w:rFonts w:ascii="Times New Roman" w:eastAsia="Times New Roman" w:hAnsi="Times New Roman" w:cs="Times New Roman"/>
        </w:rPr>
        <w:t>26.07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в 00 часов 01 минут совершил правонарушение, предусмотренное ч.2 ст.15.33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Бузлуков</w:t>
      </w:r>
      <w:r>
        <w:rPr>
          <w:rFonts w:ascii="Times New Roman" w:eastAsia="Times New Roman" w:hAnsi="Times New Roman" w:cs="Times New Roman"/>
        </w:rPr>
        <w:t xml:space="preserve"> М.В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о месте и време</w:t>
      </w:r>
      <w:r>
        <w:rPr>
          <w:rFonts w:ascii="Times New Roman" w:eastAsia="Times New Roman" w:hAnsi="Times New Roman" w:cs="Times New Roman"/>
        </w:rPr>
        <w:t>ни рассмотрения дела был надлежаще уведомлен</w:t>
      </w:r>
      <w:r>
        <w:rPr>
          <w:rFonts w:ascii="Times New Roman" w:eastAsia="Times New Roman" w:hAnsi="Times New Roman" w:cs="Times New Roman"/>
        </w:rPr>
        <w:t xml:space="preserve">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ст.</w:t>
      </w:r>
      <w:r>
        <w:rPr>
          <w:rFonts w:ascii="Times New Roman" w:eastAsia="Times New Roman" w:hAnsi="Times New Roman" w:cs="Times New Roman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ч.2 ст.15.33 КоАП РФ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ч.1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учет случаев производственного травматизма и </w:t>
      </w:r>
      <w:r>
        <w:rPr>
          <w:rFonts w:ascii="Times New Roman" w:eastAsia="Times New Roman" w:hAnsi="Times New Roman" w:cs="Times New Roman"/>
        </w:rPr>
        <w:t>профессиональных заболеваний</w:t>
      </w:r>
      <w:r>
        <w:rPr>
          <w:rFonts w:ascii="Times New Roman" w:eastAsia="Times New Roman" w:hAnsi="Times New Roman" w:cs="Times New Roman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Бузлуков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М.В</w:t>
      </w:r>
      <w:r>
        <w:rPr>
          <w:rFonts w:ascii="Times New Roman" w:eastAsia="Times New Roman" w:hAnsi="Times New Roman" w:cs="Times New Roman"/>
        </w:rPr>
        <w:t xml:space="preserve">. в совершении вышеуказанных действий подтверждается совокупностью, исследованных судом доказательств: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протоколом об админ</w:t>
      </w:r>
      <w:r>
        <w:rPr>
          <w:rFonts w:ascii="Times New Roman" w:eastAsia="Times New Roman" w:hAnsi="Times New Roman" w:cs="Times New Roman"/>
        </w:rPr>
        <w:t xml:space="preserve">истративном правонарушении от </w:t>
      </w:r>
      <w:r>
        <w:rPr>
          <w:rFonts w:ascii="Times New Roman" w:eastAsia="Times New Roman" w:hAnsi="Times New Roman" w:cs="Times New Roman"/>
        </w:rPr>
        <w:t>25.09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сведениями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>
        <w:rPr>
          <w:rFonts w:ascii="Times New Roman" w:eastAsia="Times New Roman" w:hAnsi="Times New Roman" w:cs="Times New Roman"/>
        </w:rPr>
        <w:t>( ЕФС</w:t>
      </w:r>
      <w:r>
        <w:rPr>
          <w:rFonts w:ascii="Times New Roman" w:eastAsia="Times New Roman" w:hAnsi="Times New Roman" w:cs="Times New Roman"/>
        </w:rPr>
        <w:t xml:space="preserve">-1);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выпиской из ЮГРЮЛ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Бузлуков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М.В</w:t>
      </w:r>
      <w:r>
        <w:rPr>
          <w:rFonts w:ascii="Times New Roman" w:eastAsia="Times New Roman" w:hAnsi="Times New Roman" w:cs="Times New Roman"/>
        </w:rPr>
        <w:t>. мировой судья квалифи</w:t>
      </w:r>
      <w:r>
        <w:rPr>
          <w:rFonts w:ascii="Times New Roman" w:eastAsia="Times New Roman" w:hAnsi="Times New Roman" w:cs="Times New Roman"/>
        </w:rPr>
        <w:t>цирует по ч.2 ст.15.33 КоАП РФ, как</w:t>
      </w:r>
      <w:r>
        <w:rPr>
          <w:rFonts w:ascii="Times New Roman" w:eastAsia="Times New Roman" w:hAnsi="Times New Roman" w:cs="Times New Roman"/>
        </w:rPr>
        <w:t xml:space="preserve">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Смягчающим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должностное лицо - </w:t>
      </w:r>
      <w:r>
        <w:rPr>
          <w:rFonts w:ascii="Times New Roman" w:eastAsia="Times New Roman" w:hAnsi="Times New Roman" w:cs="Times New Roman"/>
        </w:rPr>
        <w:t xml:space="preserve">генерального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ООО</w:t>
      </w:r>
      <w:r>
        <w:rPr>
          <w:rFonts w:ascii="Times New Roman" w:eastAsia="Times New Roman" w:hAnsi="Times New Roman" w:cs="Times New Roman"/>
        </w:rPr>
        <w:t xml:space="preserve"> «ВЕЛПАС»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Бузлукова</w:t>
      </w:r>
      <w:r>
        <w:rPr>
          <w:rFonts w:ascii="Times New Roman" w:eastAsia="Times New Roman" w:hAnsi="Times New Roman" w:cs="Times New Roman"/>
          <w:b/>
          <w:bCs/>
        </w:rPr>
        <w:t xml:space="preserve"> Максима Владимировича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ст.15.33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РКЦ Ханты-Мансийск//УФК по Ханты-Мансийскому автономному округу – 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БИК ТОФК-007162163 КБК 79711601230060003140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Кор/счет 40102810245370000007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УИН 7978600</w:t>
      </w:r>
      <w:r>
        <w:rPr>
          <w:rFonts w:ascii="Times New Roman" w:eastAsia="Times New Roman" w:hAnsi="Times New Roman" w:cs="Times New Roman"/>
        </w:rPr>
        <w:t>250</w:t>
      </w:r>
      <w:r>
        <w:rPr>
          <w:rFonts w:ascii="Times New Roman" w:eastAsia="Times New Roman" w:hAnsi="Times New Roman" w:cs="Times New Roman"/>
        </w:rPr>
        <w:t>9250376913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>А.В. Худяков</w:t>
      </w:r>
    </w:p>
    <w:p>
      <w:pPr>
        <w:spacing w:before="0" w:after="0"/>
        <w:ind w:firstLine="708"/>
        <w:jc w:val="both"/>
      </w:pPr>
      <w:r>
        <w:rPr>
          <w:rStyle w:val="cat-UserDefinedgrp-29rplc-36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8">
    <w:name w:val="cat-UserDefined grp-28 rplc-8"/>
    <w:basedOn w:val="DefaultParagraphFont"/>
  </w:style>
  <w:style w:type="character" w:customStyle="1" w:styleId="cat-UserDefinedgrp-29rplc-36">
    <w:name w:val="cat-UserDefined grp-29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